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09" w:rsidRDefault="00982309" w:rsidP="00982309">
      <w:pPr>
        <w:pStyle w:val="ShapkaDocumentu"/>
      </w:pPr>
      <w:r>
        <w:t xml:space="preserve">ЗАТВЕРДЖЕНО </w:t>
      </w:r>
      <w:r>
        <w:br/>
        <w:t xml:space="preserve">постановою Кабінету Міністрів України </w:t>
      </w:r>
      <w:r>
        <w:br/>
        <w:t>від 23 листопада 2016 р. № 852</w:t>
      </w:r>
    </w:p>
    <w:p w:rsidR="00982309" w:rsidRDefault="00982309" w:rsidP="00982309">
      <w:pPr>
        <w:pStyle w:val="a4"/>
        <w:spacing w:before="480" w:after="360"/>
        <w:rPr>
          <w:b w:val="0"/>
        </w:rPr>
      </w:pPr>
      <w:r>
        <w:rPr>
          <w:b w:val="0"/>
        </w:rPr>
        <w:t xml:space="preserve">ПЕРЕЛІК </w:t>
      </w:r>
      <w:r>
        <w:rPr>
          <w:b w:val="0"/>
        </w:rPr>
        <w:br/>
        <w:t xml:space="preserve">послуг і робіт протипожежного </w:t>
      </w:r>
      <w:r>
        <w:rPr>
          <w:b w:val="0"/>
        </w:rPr>
        <w:br/>
        <w:t>призначення, що підлягають ліцензуванню</w:t>
      </w:r>
    </w:p>
    <w:p w:rsidR="00982309" w:rsidRDefault="00982309" w:rsidP="00982309">
      <w:pPr>
        <w:pStyle w:val="a3"/>
      </w:pPr>
      <w:r>
        <w:t>1. Монтаж, підтримання експлуатаційної придатності (технічне обслуговування) систем пожежогасіння (водяних, пінних, газових, порошкових, аерозольних).</w:t>
      </w:r>
    </w:p>
    <w:p w:rsidR="00982309" w:rsidRDefault="00982309" w:rsidP="00982309">
      <w:pPr>
        <w:pStyle w:val="a3"/>
      </w:pPr>
      <w:r>
        <w:t xml:space="preserve">2. Монтаж, підтримання експлуатаційної придатності (технічне обслуговування) систем пожежної сигналізації, оповіщення про пожежу та управління евакуацією людей, </w:t>
      </w:r>
      <w:proofErr w:type="spellStart"/>
      <w:r>
        <w:t>устатковання</w:t>
      </w:r>
      <w:proofErr w:type="spellEnd"/>
      <w:r>
        <w:t xml:space="preserve"> для передачі тривожних сповіщень.</w:t>
      </w:r>
    </w:p>
    <w:p w:rsidR="00982309" w:rsidRDefault="00982309" w:rsidP="00982309">
      <w:pPr>
        <w:pStyle w:val="a3"/>
      </w:pPr>
      <w:r>
        <w:t xml:space="preserve">3. Монтаж, підтримання експлуатаційної придатності (технічне обслуговування) систем </w:t>
      </w:r>
      <w:proofErr w:type="spellStart"/>
      <w:r>
        <w:t>протидимного</w:t>
      </w:r>
      <w:proofErr w:type="spellEnd"/>
      <w:r>
        <w:t xml:space="preserve"> захисту.</w:t>
      </w:r>
    </w:p>
    <w:p w:rsidR="00982309" w:rsidRDefault="00982309" w:rsidP="00982309">
      <w:pPr>
        <w:pStyle w:val="a3"/>
      </w:pPr>
      <w:r w:rsidRPr="00982309">
        <w:t>4. Спостерігання за системами протипожежного захисту.</w:t>
      </w:r>
    </w:p>
    <w:p w:rsidR="00982309" w:rsidRDefault="00982309" w:rsidP="00982309">
      <w:pPr>
        <w:pStyle w:val="a3"/>
      </w:pPr>
      <w:r>
        <w:t xml:space="preserve">5. Технічне обслуговування первинних засобів пожежогасіння (водяні, </w:t>
      </w:r>
      <w:proofErr w:type="spellStart"/>
      <w:r>
        <w:t>водопінні</w:t>
      </w:r>
      <w:proofErr w:type="spellEnd"/>
      <w:r>
        <w:t xml:space="preserve">, порошкові, газові вогнегасники). </w:t>
      </w:r>
    </w:p>
    <w:p w:rsidR="00982309" w:rsidRDefault="00982309" w:rsidP="00982309">
      <w:pPr>
        <w:pStyle w:val="a3"/>
      </w:pPr>
      <w:r>
        <w:t>6. Вогнезахист (вогнезахисне просочування глибоке чи поверхневе, вогнезахисне обробляння (фарбування, штукатурення, обмотування, облицювання), вогнезахисне заповнення).</w:t>
      </w:r>
    </w:p>
    <w:p w:rsidR="00982309" w:rsidRDefault="00982309" w:rsidP="00982309">
      <w:pPr>
        <w:pStyle w:val="a3"/>
      </w:pPr>
      <w:r>
        <w:t xml:space="preserve">7. Оцінка (експертиза) протипожежного стану </w:t>
      </w:r>
      <w:r>
        <w:rPr>
          <w:rStyle w:val="rvts0"/>
        </w:rPr>
        <w:t>новоутворених підприємств та об’єктів нерухомості (будівель, споруд, приміщень або їх частин)</w:t>
      </w:r>
      <w:r>
        <w:t>.</w:t>
      </w:r>
    </w:p>
    <w:p w:rsidR="00982309" w:rsidRDefault="00982309" w:rsidP="00982309">
      <w:pPr>
        <w:pStyle w:val="a3"/>
      </w:pPr>
    </w:p>
    <w:p w:rsidR="00982309" w:rsidRDefault="00982309" w:rsidP="00982309">
      <w:pPr>
        <w:pStyle w:val="a3"/>
        <w:ind w:firstLine="0"/>
        <w:rPr>
          <w:sz w:val="22"/>
          <w:szCs w:val="22"/>
        </w:rPr>
      </w:pPr>
      <w:r>
        <w:rPr>
          <w:sz w:val="22"/>
          <w:szCs w:val="22"/>
        </w:rPr>
        <w:t>__________</w:t>
      </w:r>
    </w:p>
    <w:tbl>
      <w:tblPr>
        <w:tblW w:w="0" w:type="auto"/>
        <w:tblLook w:val="04A0"/>
      </w:tblPr>
      <w:tblGrid>
        <w:gridCol w:w="1242"/>
        <w:gridCol w:w="7761"/>
      </w:tblGrid>
      <w:tr w:rsidR="00982309" w:rsidRPr="00982309" w:rsidTr="00FF7DE9">
        <w:tc>
          <w:tcPr>
            <w:tcW w:w="1242" w:type="dxa"/>
          </w:tcPr>
          <w:p w:rsidR="00982309" w:rsidRDefault="00982309" w:rsidP="00FF7DE9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Примітка.</w:t>
            </w:r>
          </w:p>
        </w:tc>
        <w:tc>
          <w:tcPr>
            <w:tcW w:w="7761" w:type="dxa"/>
          </w:tcPr>
          <w:p w:rsidR="00982309" w:rsidRDefault="00982309" w:rsidP="00FF7DE9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Ліцензуванню підлягають роботи з монтажу систем пожежогасіння  (водяних, пінних, газових, порошкових, аерозольних), систем пожежної сигналізації, оповіщення про пожежу та управління евакуацією людей, </w:t>
            </w:r>
            <w:proofErr w:type="spellStart"/>
            <w:r>
              <w:rPr>
                <w:sz w:val="22"/>
                <w:szCs w:val="22"/>
              </w:rPr>
              <w:t>устатковання</w:t>
            </w:r>
            <w:proofErr w:type="spellEnd"/>
            <w:r>
              <w:rPr>
                <w:sz w:val="22"/>
                <w:szCs w:val="22"/>
              </w:rPr>
              <w:t xml:space="preserve"> для передачі тривожних сповіщень, систем </w:t>
            </w:r>
            <w:proofErr w:type="spellStart"/>
            <w:r>
              <w:rPr>
                <w:sz w:val="22"/>
                <w:szCs w:val="22"/>
              </w:rPr>
              <w:t>протидимного</w:t>
            </w:r>
            <w:proofErr w:type="spellEnd"/>
            <w:r>
              <w:rPr>
                <w:sz w:val="22"/>
                <w:szCs w:val="22"/>
              </w:rPr>
              <w:t xml:space="preserve"> захисту на об’єктах будівництва IV і V категорій складності </w:t>
            </w:r>
            <w:r>
              <w:rPr>
                <w:bCs/>
                <w:color w:val="000000"/>
                <w:sz w:val="22"/>
                <w:szCs w:val="22"/>
              </w:rPr>
              <w:t xml:space="preserve">у разі відсутності ліцензії на провадження господарської діяльності з будівництва об’єктів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IV</w:t>
            </w:r>
            <w:r>
              <w:rPr>
                <w:bCs/>
                <w:color w:val="000000"/>
                <w:sz w:val="22"/>
                <w:szCs w:val="22"/>
              </w:rPr>
              <w:t xml:space="preserve"> і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V</w:t>
            </w:r>
            <w:r>
              <w:rPr>
                <w:bCs/>
                <w:color w:val="000000"/>
                <w:sz w:val="22"/>
                <w:szCs w:val="22"/>
              </w:rPr>
              <w:t xml:space="preserve"> категорії складності, виданої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Держархбудінспекцією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на такий вид робіт.</w:t>
            </w:r>
          </w:p>
        </w:tc>
      </w:tr>
    </w:tbl>
    <w:p w:rsidR="002532CE" w:rsidRPr="00982309" w:rsidRDefault="002532CE">
      <w:pPr>
        <w:rPr>
          <w:lang w:val="uk-UA"/>
        </w:rPr>
      </w:pPr>
    </w:p>
    <w:sectPr w:rsidR="002532CE" w:rsidRPr="009823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82309"/>
    <w:rsid w:val="002532CE"/>
    <w:rsid w:val="0098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982309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val="uk-UA"/>
    </w:rPr>
  </w:style>
  <w:style w:type="paragraph" w:customStyle="1" w:styleId="a4">
    <w:name w:val="Назва документа"/>
    <w:basedOn w:val="a"/>
    <w:next w:val="a3"/>
    <w:rsid w:val="00982309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982309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/>
    </w:rPr>
  </w:style>
  <w:style w:type="character" w:customStyle="1" w:styleId="rvts0">
    <w:name w:val="rvts0"/>
    <w:rsid w:val="009823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>Microsoft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Anubis</dc:creator>
  <cp:keywords/>
  <dc:description/>
  <cp:lastModifiedBy>Anubis</cp:lastModifiedBy>
  <cp:revision>2</cp:revision>
  <dcterms:created xsi:type="dcterms:W3CDTF">2017-04-18T12:45:00Z</dcterms:created>
  <dcterms:modified xsi:type="dcterms:W3CDTF">2017-04-18T12:45:00Z</dcterms:modified>
</cp:coreProperties>
</file>